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97" w:rsidRPr="00AC1D91" w:rsidRDefault="00A05597" w:rsidP="00A05597">
      <w:pPr>
        <w:pStyle w:val="CommentText"/>
        <w:rPr>
          <w:rFonts w:cstheme="minorHAnsi"/>
          <w:sz w:val="22"/>
          <w:szCs w:val="22"/>
        </w:rPr>
      </w:pPr>
      <w:bookmarkStart w:id="0" w:name="_GoBack"/>
    </w:p>
    <w:bookmarkEnd w:id="0"/>
    <w:p w:rsidR="00A05597" w:rsidRPr="00FD1CFF" w:rsidRDefault="00AC1D91" w:rsidP="00AC1D91">
      <w:pPr>
        <w:pStyle w:val="CommentText"/>
        <w:jc w:val="center"/>
        <w:rPr>
          <w:rFonts w:ascii="Arial" w:hAnsi="Arial" w:cs="Arial"/>
          <w:b/>
          <w:sz w:val="28"/>
          <w:szCs w:val="22"/>
        </w:rPr>
      </w:pPr>
      <w:r w:rsidRPr="00FD1CFF">
        <w:rPr>
          <w:rFonts w:ascii="Arial" w:hAnsi="Arial" w:cs="Arial"/>
          <w:b/>
          <w:sz w:val="28"/>
          <w:szCs w:val="22"/>
        </w:rPr>
        <w:t>Declaração</w:t>
      </w:r>
    </w:p>
    <w:p w:rsidR="00AC1D91" w:rsidRPr="00FD1CFF" w:rsidRDefault="00AC1D91" w:rsidP="00AC1D91">
      <w:pPr>
        <w:pStyle w:val="CommentText"/>
        <w:jc w:val="center"/>
        <w:rPr>
          <w:rFonts w:ascii="Arial" w:hAnsi="Arial" w:cs="Arial"/>
          <w:b/>
          <w:sz w:val="22"/>
          <w:szCs w:val="22"/>
        </w:rPr>
      </w:pPr>
      <w:r w:rsidRPr="00FD1CFF">
        <w:rPr>
          <w:rFonts w:ascii="Arial" w:hAnsi="Arial" w:cs="Arial"/>
          <w:b/>
          <w:sz w:val="22"/>
          <w:szCs w:val="22"/>
        </w:rPr>
        <w:t>Depreciação/Amortização</w:t>
      </w:r>
    </w:p>
    <w:p w:rsidR="00A05597" w:rsidRPr="00FD1CFF" w:rsidRDefault="00A05597" w:rsidP="00A05597">
      <w:pPr>
        <w:pStyle w:val="CommentText"/>
        <w:rPr>
          <w:rFonts w:ascii="Arial" w:hAnsi="Arial" w:cs="Arial"/>
          <w:sz w:val="22"/>
          <w:szCs w:val="22"/>
        </w:rPr>
      </w:pPr>
    </w:p>
    <w:p w:rsidR="00AC1D91" w:rsidRPr="00FD1CFF" w:rsidRDefault="00AC1D91" w:rsidP="00AC1D91">
      <w:pPr>
        <w:pStyle w:val="CommentText"/>
        <w:jc w:val="both"/>
        <w:rPr>
          <w:rFonts w:ascii="Arial" w:hAnsi="Arial" w:cs="Arial"/>
          <w:sz w:val="22"/>
          <w:szCs w:val="22"/>
        </w:rPr>
      </w:pPr>
    </w:p>
    <w:p w:rsidR="00AC1D91" w:rsidRPr="00FD1CFF" w:rsidRDefault="00AC1D91" w:rsidP="00AC1D91">
      <w:pPr>
        <w:pStyle w:val="CommentText"/>
        <w:jc w:val="both"/>
        <w:rPr>
          <w:rFonts w:ascii="Arial" w:hAnsi="Arial" w:cs="Arial"/>
          <w:sz w:val="22"/>
          <w:szCs w:val="22"/>
        </w:rPr>
      </w:pPr>
      <w:r w:rsidRPr="00FD1CFF">
        <w:rPr>
          <w:rFonts w:ascii="Arial" w:hAnsi="Arial" w:cs="Arial"/>
          <w:sz w:val="22"/>
          <w:szCs w:val="22"/>
        </w:rPr>
        <w:t xml:space="preserve">Eu, </w:t>
      </w:r>
      <w:r w:rsidRPr="00FD1CFF">
        <w:rPr>
          <w:rFonts w:ascii="Arial" w:hAnsi="Arial" w:cs="Arial"/>
          <w:color w:val="808080" w:themeColor="background1" w:themeShade="80"/>
          <w:szCs w:val="22"/>
        </w:rPr>
        <w:t>(nome)</w:t>
      </w:r>
      <w:r w:rsidRPr="00FD1CFF">
        <w:rPr>
          <w:rFonts w:ascii="Arial" w:hAnsi="Arial" w:cs="Arial"/>
          <w:sz w:val="22"/>
          <w:szCs w:val="22"/>
        </w:rPr>
        <w:t xml:space="preserve">, contabilista certificado nº </w:t>
      </w:r>
      <w:r w:rsidRPr="00FD1CFF">
        <w:rPr>
          <w:rFonts w:ascii="Arial" w:hAnsi="Arial" w:cs="Arial"/>
          <w:color w:val="808080" w:themeColor="background1" w:themeShade="80"/>
          <w:szCs w:val="22"/>
        </w:rPr>
        <w:t>(Número CC)</w:t>
      </w:r>
      <w:r w:rsidRPr="00FD1CFF">
        <w:rPr>
          <w:rFonts w:ascii="Arial" w:hAnsi="Arial" w:cs="Arial"/>
          <w:sz w:val="22"/>
          <w:szCs w:val="22"/>
        </w:rPr>
        <w:t xml:space="preserve">, declaro que, no âmbito do projeto </w:t>
      </w:r>
      <w:r w:rsidRPr="00FD1CFF">
        <w:rPr>
          <w:rFonts w:ascii="Arial" w:hAnsi="Arial" w:cs="Arial"/>
          <w:color w:val="808080" w:themeColor="background1" w:themeShade="80"/>
        </w:rPr>
        <w:t>(nome do projeto)</w:t>
      </w:r>
      <w:r w:rsidRPr="00FD1CFF">
        <w:rPr>
          <w:rFonts w:ascii="Arial" w:hAnsi="Arial" w:cs="Arial"/>
          <w:sz w:val="22"/>
          <w:szCs w:val="22"/>
        </w:rPr>
        <w:t xml:space="preserve">, financiado pelo Programa Cidadãos </w:t>
      </w:r>
      <w:proofErr w:type="spellStart"/>
      <w:r w:rsidRPr="00FD1CFF">
        <w:rPr>
          <w:rFonts w:ascii="Arial" w:hAnsi="Arial" w:cs="Arial"/>
          <w:sz w:val="22"/>
          <w:szCs w:val="22"/>
        </w:rPr>
        <w:t>Ativ@s</w:t>
      </w:r>
      <w:proofErr w:type="spellEnd"/>
      <w:r w:rsidRPr="00FD1CFF">
        <w:rPr>
          <w:rFonts w:ascii="Arial" w:hAnsi="Arial" w:cs="Arial"/>
          <w:sz w:val="22"/>
          <w:szCs w:val="22"/>
        </w:rPr>
        <w:t xml:space="preserve">, foi adquirido pela entidade </w:t>
      </w:r>
      <w:r w:rsidRPr="00FD1CFF">
        <w:rPr>
          <w:rFonts w:ascii="Arial" w:hAnsi="Arial" w:cs="Arial"/>
          <w:color w:val="808080" w:themeColor="background1" w:themeShade="80"/>
          <w:szCs w:val="22"/>
        </w:rPr>
        <w:t>(nome da ONG)</w:t>
      </w:r>
      <w:r w:rsidRPr="00FD1CFF">
        <w:rPr>
          <w:rFonts w:ascii="Arial" w:hAnsi="Arial" w:cs="Arial"/>
          <w:sz w:val="22"/>
          <w:szCs w:val="22"/>
        </w:rPr>
        <w:t xml:space="preserve">, o equipamento </w:t>
      </w:r>
      <w:r w:rsidRPr="00FD1CFF">
        <w:rPr>
          <w:rFonts w:ascii="Arial" w:hAnsi="Arial" w:cs="Arial"/>
          <w:color w:val="808080" w:themeColor="background1" w:themeShade="80"/>
          <w:szCs w:val="22"/>
        </w:rPr>
        <w:t>(identificação do equipamento, incluindo marca e modelo</w:t>
      </w:r>
      <w:r w:rsidRPr="00FD1CFF"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  <w:r w:rsidRPr="00FD1CFF">
        <w:rPr>
          <w:rFonts w:ascii="Arial" w:hAnsi="Arial" w:cs="Arial"/>
          <w:sz w:val="22"/>
          <w:szCs w:val="22"/>
        </w:rPr>
        <w:t>, tal como pode ser comprovado pela fatura</w:t>
      </w:r>
      <w:r w:rsidR="00E47A2E" w:rsidRPr="00FD1CFF">
        <w:rPr>
          <w:rFonts w:ascii="Arial" w:hAnsi="Arial" w:cs="Arial"/>
          <w:sz w:val="22"/>
          <w:szCs w:val="22"/>
        </w:rPr>
        <w:t xml:space="preserve"> nº</w:t>
      </w:r>
      <w:r w:rsidR="00E47A2E" w:rsidRPr="00FD1CF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XXX</w:t>
      </w:r>
      <w:r w:rsidRPr="00FD1CF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FD1CFF">
        <w:rPr>
          <w:rFonts w:ascii="Arial" w:hAnsi="Arial" w:cs="Arial"/>
          <w:color w:val="808080" w:themeColor="background1" w:themeShade="80"/>
          <w:szCs w:val="22"/>
        </w:rPr>
        <w:t>(nº fatura/recibo)</w:t>
      </w:r>
      <w:r w:rsidR="00FD1CFF" w:rsidRPr="00FD1CFF">
        <w:rPr>
          <w:rFonts w:ascii="Arial" w:hAnsi="Arial" w:cs="Arial"/>
          <w:sz w:val="22"/>
          <w:szCs w:val="22"/>
        </w:rPr>
        <w:t xml:space="preserve">, datada de </w:t>
      </w:r>
      <w:r w:rsidR="00FD1CFF" w:rsidRPr="00FD1CFF">
        <w:rPr>
          <w:rFonts w:ascii="Arial" w:hAnsi="Arial" w:cs="Arial"/>
          <w:color w:val="808080" w:themeColor="background1" w:themeShade="80"/>
          <w:sz w:val="22"/>
          <w:szCs w:val="22"/>
        </w:rPr>
        <w:t xml:space="preserve">XX-XX-20XX </w:t>
      </w:r>
      <w:r w:rsidR="00FD1CFF" w:rsidRPr="00FD1CFF">
        <w:rPr>
          <w:rFonts w:ascii="Arial" w:hAnsi="Arial" w:cs="Arial"/>
          <w:color w:val="808080" w:themeColor="background1" w:themeShade="80"/>
          <w:szCs w:val="22"/>
        </w:rPr>
        <w:t>(data da fatura)</w:t>
      </w:r>
      <w:r w:rsidR="00E47006">
        <w:rPr>
          <w:rFonts w:ascii="Arial" w:hAnsi="Arial" w:cs="Arial"/>
          <w:color w:val="808080" w:themeColor="background1" w:themeShade="80"/>
          <w:szCs w:val="22"/>
        </w:rPr>
        <w:t xml:space="preserve">, </w:t>
      </w:r>
      <w:r w:rsidR="00E47006" w:rsidRPr="00E47006">
        <w:rPr>
          <w:rFonts w:ascii="Arial" w:hAnsi="Arial" w:cs="Arial"/>
          <w:sz w:val="22"/>
          <w:szCs w:val="22"/>
        </w:rPr>
        <w:t xml:space="preserve">no valor de </w:t>
      </w:r>
      <w:r w:rsidR="00E47006" w:rsidRPr="00E47006">
        <w:rPr>
          <w:rFonts w:ascii="Arial" w:hAnsi="Arial" w:cs="Arial"/>
          <w:color w:val="808080" w:themeColor="background1" w:themeShade="80"/>
          <w:sz w:val="22"/>
          <w:szCs w:val="22"/>
        </w:rPr>
        <w:t>XXX €</w:t>
      </w:r>
      <w:r w:rsidR="00E47006">
        <w:rPr>
          <w:rFonts w:ascii="Arial" w:hAnsi="Arial" w:cs="Arial"/>
          <w:color w:val="808080" w:themeColor="background1" w:themeShade="80"/>
          <w:szCs w:val="22"/>
        </w:rPr>
        <w:t xml:space="preserve"> (preço)</w:t>
      </w:r>
      <w:r w:rsidR="00FD1CFF" w:rsidRPr="00E47006">
        <w:rPr>
          <w:rFonts w:ascii="Arial" w:hAnsi="Arial" w:cs="Arial"/>
          <w:color w:val="808080" w:themeColor="background1" w:themeShade="80"/>
          <w:szCs w:val="22"/>
        </w:rPr>
        <w:t>.</w:t>
      </w:r>
    </w:p>
    <w:p w:rsidR="00AC1D91" w:rsidRPr="00FD1CFF" w:rsidRDefault="00AC1D91" w:rsidP="00AC1D91">
      <w:pPr>
        <w:pStyle w:val="CommentText"/>
        <w:jc w:val="both"/>
        <w:rPr>
          <w:rFonts w:ascii="Arial" w:hAnsi="Arial" w:cs="Arial"/>
          <w:sz w:val="22"/>
          <w:szCs w:val="22"/>
        </w:rPr>
      </w:pPr>
      <w:r w:rsidRPr="00FD1CFF">
        <w:rPr>
          <w:rFonts w:ascii="Arial" w:hAnsi="Arial" w:cs="Arial"/>
          <w:sz w:val="22"/>
          <w:szCs w:val="22"/>
        </w:rPr>
        <w:t>De acordo com a políti</w:t>
      </w:r>
      <w:r w:rsidR="00E47006">
        <w:rPr>
          <w:rFonts w:ascii="Arial" w:hAnsi="Arial" w:cs="Arial"/>
          <w:sz w:val="22"/>
          <w:szCs w:val="22"/>
        </w:rPr>
        <w:t>ca contabilística da entidade, este tipo de</w:t>
      </w:r>
      <w:r w:rsidRPr="00FD1CFF">
        <w:rPr>
          <w:rFonts w:ascii="Arial" w:hAnsi="Arial" w:cs="Arial"/>
          <w:sz w:val="22"/>
          <w:szCs w:val="22"/>
        </w:rPr>
        <w:t xml:space="preserve"> equipamento </w:t>
      </w:r>
      <w:r w:rsidR="00E47006">
        <w:rPr>
          <w:rFonts w:ascii="Arial" w:hAnsi="Arial" w:cs="Arial"/>
          <w:sz w:val="22"/>
          <w:szCs w:val="22"/>
        </w:rPr>
        <w:t>é</w:t>
      </w:r>
      <w:r w:rsidR="00E47006" w:rsidRPr="00FD1CFF">
        <w:rPr>
          <w:rFonts w:ascii="Arial" w:hAnsi="Arial" w:cs="Arial"/>
          <w:sz w:val="22"/>
          <w:szCs w:val="22"/>
        </w:rPr>
        <w:t xml:space="preserve"> </w:t>
      </w:r>
      <w:r w:rsidRPr="00FD1CFF">
        <w:rPr>
          <w:rFonts w:ascii="Arial" w:hAnsi="Arial" w:cs="Arial"/>
          <w:color w:val="808080" w:themeColor="background1" w:themeShade="80"/>
          <w:szCs w:val="22"/>
        </w:rPr>
        <w:t>(descrição da política contabilística</w:t>
      </w:r>
      <w:r w:rsidR="00E47006">
        <w:rPr>
          <w:rStyle w:val="FootnoteReference"/>
          <w:rFonts w:ascii="Arial" w:hAnsi="Arial" w:cs="Arial"/>
          <w:color w:val="808080" w:themeColor="background1" w:themeShade="80"/>
          <w:szCs w:val="22"/>
        </w:rPr>
        <w:footnoteReference w:id="1"/>
      </w:r>
      <w:r w:rsidRPr="00FD1CFF">
        <w:rPr>
          <w:rFonts w:ascii="Arial" w:hAnsi="Arial" w:cs="Arial"/>
          <w:color w:val="808080" w:themeColor="background1" w:themeShade="80"/>
          <w:szCs w:val="22"/>
        </w:rPr>
        <w:t xml:space="preserve"> usada na depreciação do equipamento)</w:t>
      </w:r>
      <w:r w:rsidRPr="00FD1CFF">
        <w:rPr>
          <w:rFonts w:ascii="Arial" w:hAnsi="Arial" w:cs="Arial"/>
          <w:sz w:val="22"/>
          <w:szCs w:val="22"/>
        </w:rPr>
        <w:t xml:space="preserve">. </w:t>
      </w:r>
    </w:p>
    <w:p w:rsidR="00AC1D91" w:rsidRPr="00FD1CFF" w:rsidRDefault="00AC1D91" w:rsidP="00AC1D91">
      <w:pPr>
        <w:pStyle w:val="CommentText"/>
        <w:jc w:val="both"/>
        <w:rPr>
          <w:rFonts w:ascii="Arial" w:hAnsi="Arial" w:cs="Arial"/>
          <w:sz w:val="22"/>
          <w:szCs w:val="22"/>
        </w:rPr>
      </w:pPr>
    </w:p>
    <w:p w:rsidR="00AC1D91" w:rsidRPr="00FD1CFF" w:rsidRDefault="00AC1D91" w:rsidP="00AC1D91">
      <w:pPr>
        <w:pStyle w:val="CommentText"/>
        <w:jc w:val="both"/>
        <w:rPr>
          <w:rFonts w:ascii="Arial" w:hAnsi="Arial" w:cs="Arial"/>
          <w:sz w:val="22"/>
          <w:szCs w:val="22"/>
        </w:rPr>
      </w:pPr>
      <w:r w:rsidRPr="00FD1CFF">
        <w:rPr>
          <w:rFonts w:ascii="Arial" w:hAnsi="Arial" w:cs="Arial"/>
          <w:sz w:val="22"/>
          <w:szCs w:val="22"/>
        </w:rPr>
        <w:t xml:space="preserve">Assim, tendo em conta que o equipamento foi adquirido em </w:t>
      </w:r>
      <w:r w:rsidRPr="00FD1CFF">
        <w:rPr>
          <w:rFonts w:ascii="Arial" w:hAnsi="Arial" w:cs="Arial"/>
          <w:color w:val="808080" w:themeColor="background1" w:themeShade="80"/>
          <w:sz w:val="22"/>
          <w:szCs w:val="22"/>
        </w:rPr>
        <w:t xml:space="preserve">(data de aquisição) </w:t>
      </w:r>
      <w:r w:rsidRPr="00FD1CFF">
        <w:rPr>
          <w:rFonts w:ascii="Arial" w:hAnsi="Arial" w:cs="Arial"/>
          <w:sz w:val="22"/>
          <w:szCs w:val="22"/>
        </w:rPr>
        <w:t xml:space="preserve">e que o projeto acima referido termina em </w:t>
      </w:r>
      <w:r w:rsidRPr="00FD1CFF">
        <w:rPr>
          <w:rFonts w:ascii="Arial" w:hAnsi="Arial" w:cs="Arial"/>
          <w:color w:val="808080" w:themeColor="background1" w:themeShade="80"/>
          <w:sz w:val="22"/>
          <w:szCs w:val="22"/>
        </w:rPr>
        <w:t>(data de fim do projeto)</w:t>
      </w:r>
      <w:r w:rsidRPr="00FD1CFF">
        <w:rPr>
          <w:rFonts w:ascii="Arial" w:hAnsi="Arial" w:cs="Arial"/>
          <w:sz w:val="22"/>
          <w:szCs w:val="22"/>
        </w:rPr>
        <w:t>, o valor de depreciação a considerar no âmbito do projeto</w:t>
      </w:r>
      <w:r w:rsidR="00DE06FA">
        <w:rPr>
          <w:rFonts w:ascii="Arial" w:hAnsi="Arial" w:cs="Arial"/>
          <w:sz w:val="22"/>
          <w:szCs w:val="22"/>
        </w:rPr>
        <w:t xml:space="preserve"> </w:t>
      </w:r>
      <w:r w:rsidRPr="00FD1CFF">
        <w:rPr>
          <w:rFonts w:ascii="Arial" w:hAnsi="Arial" w:cs="Arial"/>
          <w:sz w:val="22"/>
          <w:szCs w:val="22"/>
        </w:rPr>
        <w:t>é o seguinte:</w:t>
      </w:r>
    </w:p>
    <w:p w:rsidR="00AC1D91" w:rsidRPr="00FD1CFF" w:rsidRDefault="00AC1D91" w:rsidP="00AC1D91">
      <w:pPr>
        <w:pStyle w:val="CommentText"/>
        <w:numPr>
          <w:ilvl w:val="0"/>
          <w:numId w:val="1"/>
        </w:num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FD1CFF">
        <w:rPr>
          <w:rFonts w:ascii="Arial" w:hAnsi="Arial" w:cs="Arial"/>
          <w:color w:val="808080" w:themeColor="background1" w:themeShade="80"/>
          <w:sz w:val="22"/>
          <w:szCs w:val="22"/>
        </w:rPr>
        <w:t>20XX – X €</w:t>
      </w:r>
      <w:r w:rsidRPr="00FD1CFF">
        <w:rPr>
          <w:rFonts w:ascii="Arial" w:hAnsi="Arial" w:cs="Arial"/>
          <w:color w:val="808080" w:themeColor="background1" w:themeShade="80"/>
          <w:sz w:val="18"/>
          <w:szCs w:val="22"/>
        </w:rPr>
        <w:t xml:space="preserve"> (primeiro ano do projeto - valor da depreciação a considerar)</w:t>
      </w:r>
    </w:p>
    <w:p w:rsidR="00AC1D91" w:rsidRPr="00FD1CFF" w:rsidRDefault="00AC1D91" w:rsidP="00AC1D91">
      <w:pPr>
        <w:pStyle w:val="CommentText"/>
        <w:numPr>
          <w:ilvl w:val="0"/>
          <w:numId w:val="1"/>
        </w:num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FD1CFF">
        <w:rPr>
          <w:rFonts w:ascii="Arial" w:hAnsi="Arial" w:cs="Arial"/>
          <w:color w:val="808080" w:themeColor="background1" w:themeShade="80"/>
          <w:sz w:val="22"/>
          <w:szCs w:val="22"/>
        </w:rPr>
        <w:t xml:space="preserve">20XX – X € </w:t>
      </w:r>
      <w:r w:rsidRPr="00FD1CFF">
        <w:rPr>
          <w:rFonts w:ascii="Arial" w:hAnsi="Arial" w:cs="Arial"/>
          <w:color w:val="808080" w:themeColor="background1" w:themeShade="80"/>
          <w:sz w:val="18"/>
          <w:szCs w:val="18"/>
        </w:rPr>
        <w:t>(segundo ano do projeto - valor da depreciação a considerar)</w:t>
      </w:r>
    </w:p>
    <w:p w:rsidR="00AC1D91" w:rsidRPr="00FD1CFF" w:rsidRDefault="00AC1D91" w:rsidP="00AC1D91">
      <w:pPr>
        <w:pStyle w:val="CommentText"/>
        <w:numPr>
          <w:ilvl w:val="0"/>
          <w:numId w:val="1"/>
        </w:numPr>
        <w:jc w:val="both"/>
        <w:rPr>
          <w:rFonts w:ascii="Arial" w:hAnsi="Arial" w:cs="Arial"/>
          <w:color w:val="808080" w:themeColor="background1" w:themeShade="80"/>
          <w:sz w:val="18"/>
          <w:szCs w:val="22"/>
        </w:rPr>
      </w:pPr>
      <w:r w:rsidRPr="00FD1CFF">
        <w:rPr>
          <w:rFonts w:ascii="Arial" w:hAnsi="Arial" w:cs="Arial"/>
          <w:color w:val="808080" w:themeColor="background1" w:themeShade="80"/>
          <w:sz w:val="22"/>
          <w:szCs w:val="22"/>
        </w:rPr>
        <w:t xml:space="preserve">20XX – X € </w:t>
      </w:r>
      <w:r w:rsidRPr="00FD1CFF">
        <w:rPr>
          <w:rFonts w:ascii="Arial" w:hAnsi="Arial" w:cs="Arial"/>
          <w:color w:val="808080" w:themeColor="background1" w:themeShade="80"/>
          <w:sz w:val="18"/>
          <w:szCs w:val="22"/>
        </w:rPr>
        <w:t>(último ano do projeto - valor da depreciação a considerar)</w:t>
      </w:r>
    </w:p>
    <w:p w:rsidR="00AC1D91" w:rsidRPr="00FD1CFF" w:rsidRDefault="00AC1D91" w:rsidP="00AC1D91">
      <w:pPr>
        <w:ind w:left="360"/>
        <w:jc w:val="both"/>
        <w:rPr>
          <w:rFonts w:ascii="Arial" w:hAnsi="Arial" w:cs="Arial"/>
          <w:sz w:val="20"/>
          <w:szCs w:val="22"/>
        </w:rPr>
      </w:pPr>
      <w:r w:rsidRPr="00FD1CFF">
        <w:rPr>
          <w:rFonts w:ascii="Arial" w:hAnsi="Arial" w:cs="Arial"/>
          <w:color w:val="808080" w:themeColor="background1" w:themeShade="80"/>
          <w:sz w:val="20"/>
          <w:szCs w:val="22"/>
        </w:rPr>
        <w:t>Adaptar número de anos conforme duração do projeto</w:t>
      </w:r>
      <w:r w:rsidR="00DE06FA">
        <w:rPr>
          <w:rFonts w:ascii="Arial" w:hAnsi="Arial" w:cs="Arial"/>
          <w:color w:val="808080" w:themeColor="background1" w:themeShade="80"/>
          <w:sz w:val="20"/>
          <w:szCs w:val="22"/>
        </w:rPr>
        <w:t xml:space="preserve">, independentemente </w:t>
      </w:r>
      <w:proofErr w:type="gramStart"/>
      <w:r w:rsidR="00DE06FA">
        <w:rPr>
          <w:rFonts w:ascii="Arial" w:hAnsi="Arial" w:cs="Arial"/>
          <w:color w:val="808080" w:themeColor="background1" w:themeShade="80"/>
          <w:sz w:val="20"/>
          <w:szCs w:val="22"/>
        </w:rPr>
        <w:t>da</w:t>
      </w:r>
      <w:proofErr w:type="gramEnd"/>
      <w:r w:rsidR="00DE06FA">
        <w:rPr>
          <w:rFonts w:ascii="Arial" w:hAnsi="Arial" w:cs="Arial"/>
          <w:color w:val="808080" w:themeColor="background1" w:themeShade="80"/>
          <w:sz w:val="20"/>
          <w:szCs w:val="22"/>
        </w:rPr>
        <w:t xml:space="preserve"> depreciação ser efetuada ou não num único ano</w:t>
      </w:r>
      <w:r w:rsidR="00386A9C">
        <w:rPr>
          <w:rFonts w:ascii="Arial" w:hAnsi="Arial" w:cs="Arial"/>
          <w:color w:val="808080" w:themeColor="background1" w:themeShade="80"/>
          <w:sz w:val="20"/>
          <w:szCs w:val="22"/>
        </w:rPr>
        <w:t>.</w:t>
      </w:r>
    </w:p>
    <w:p w:rsidR="00A05597" w:rsidRDefault="00A05597" w:rsidP="00AC1D91">
      <w:pPr>
        <w:pStyle w:val="CommentText"/>
        <w:jc w:val="both"/>
        <w:rPr>
          <w:rFonts w:ascii="Arial" w:hAnsi="Arial" w:cs="Arial"/>
          <w:sz w:val="22"/>
          <w:szCs w:val="22"/>
        </w:rPr>
      </w:pPr>
    </w:p>
    <w:p w:rsidR="00FD1CFF" w:rsidRDefault="00FD1CFF" w:rsidP="00AC1D91">
      <w:pPr>
        <w:pStyle w:val="CommentText"/>
        <w:jc w:val="both"/>
        <w:rPr>
          <w:rFonts w:ascii="Arial" w:hAnsi="Arial" w:cs="Arial"/>
          <w:sz w:val="22"/>
          <w:szCs w:val="22"/>
        </w:rPr>
      </w:pPr>
    </w:p>
    <w:p w:rsidR="00FD1CFF" w:rsidRPr="00FD1CFF" w:rsidRDefault="00FD1CFF" w:rsidP="00FD1CFF">
      <w:pPr>
        <w:pStyle w:val="CommentText"/>
        <w:ind w:right="-1"/>
        <w:jc w:val="right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FD1CFF">
        <w:rPr>
          <w:rFonts w:ascii="Arial" w:hAnsi="Arial" w:cs="Arial"/>
          <w:color w:val="808080" w:themeColor="background1" w:themeShade="80"/>
          <w:sz w:val="22"/>
          <w:szCs w:val="22"/>
        </w:rPr>
        <w:t>Local, Data</w:t>
      </w:r>
    </w:p>
    <w:p w:rsidR="00FD1CFF" w:rsidRDefault="00FD1CFF" w:rsidP="00FD1CFF">
      <w:pPr>
        <w:pStyle w:val="CommentText"/>
        <w:ind w:right="-1"/>
        <w:jc w:val="right"/>
        <w:rPr>
          <w:rFonts w:ascii="Arial" w:hAnsi="Arial" w:cs="Arial"/>
          <w:sz w:val="22"/>
          <w:szCs w:val="22"/>
        </w:rPr>
      </w:pPr>
    </w:p>
    <w:p w:rsidR="00FD1CFF" w:rsidRDefault="00FD1CFF" w:rsidP="00FD1CFF">
      <w:pPr>
        <w:ind w:right="-1"/>
        <w:jc w:val="right"/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FD1CFF" w:rsidRPr="00FD1CFF" w:rsidRDefault="00FD1CFF" w:rsidP="00FD1CFF">
      <w:pPr>
        <w:pStyle w:val="CommentText"/>
        <w:ind w:right="-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do CC </w:t>
      </w:r>
    </w:p>
    <w:sectPr w:rsidR="00FD1CFF" w:rsidRPr="00FD1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29" w:rsidRDefault="00366F29" w:rsidP="00E47006">
      <w:pPr>
        <w:spacing w:after="0" w:line="240" w:lineRule="auto"/>
      </w:pPr>
      <w:r>
        <w:separator/>
      </w:r>
    </w:p>
  </w:endnote>
  <w:endnote w:type="continuationSeparator" w:id="0">
    <w:p w:rsidR="00366F29" w:rsidRDefault="00366F29" w:rsidP="00E4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29" w:rsidRDefault="00366F29" w:rsidP="00E47006">
      <w:pPr>
        <w:spacing w:after="0" w:line="240" w:lineRule="auto"/>
      </w:pPr>
      <w:r>
        <w:separator/>
      </w:r>
    </w:p>
  </w:footnote>
  <w:footnote w:type="continuationSeparator" w:id="0">
    <w:p w:rsidR="00366F29" w:rsidRDefault="00366F29" w:rsidP="00E47006">
      <w:pPr>
        <w:spacing w:after="0" w:line="240" w:lineRule="auto"/>
      </w:pPr>
      <w:r>
        <w:continuationSeparator/>
      </w:r>
    </w:p>
  </w:footnote>
  <w:footnote w:id="1">
    <w:p w:rsidR="00E47006" w:rsidRDefault="00E47006">
      <w:pPr>
        <w:pStyle w:val="FootnoteText"/>
      </w:pPr>
      <w:r>
        <w:rPr>
          <w:rStyle w:val="FootnoteReference"/>
        </w:rPr>
        <w:footnoteRef/>
      </w:r>
      <w:r>
        <w:t xml:space="preserve"> Entende-se por política contabilística o número de anos pelo qual o tipo de equipamento em causa é </w:t>
      </w:r>
      <w:r w:rsidR="00DE06FA">
        <w:t xml:space="preserve">habitualmente </w:t>
      </w:r>
      <w:r>
        <w:t>depreciado na contabilidade da organização</w:t>
      </w:r>
      <w:r w:rsidR="00DE06FA">
        <w:t>, em conformidade</w:t>
      </w:r>
      <w:r w:rsidR="00DE06FA" w:rsidRPr="00DE06FA">
        <w:t xml:space="preserve"> com as tabelas do decreto regulamentar 25/2009</w:t>
      </w:r>
      <w:r>
        <w:t>. Nos casos em que o equipamento tem um valor inferior a 1000 euros deve</w:t>
      </w:r>
      <w:r w:rsidR="00DE06FA">
        <w:t xml:space="preserve"> ainda</w:t>
      </w:r>
      <w:r>
        <w:t xml:space="preserve"> </w:t>
      </w:r>
      <w:r w:rsidR="002836B2">
        <w:t xml:space="preserve">ser indicado </w:t>
      </w:r>
      <w:r>
        <w:t>se o equipamento foi ou não depreciado na totalidade no ano de aquisição</w:t>
      </w:r>
      <w:r w:rsidR="002836B2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70DA"/>
    <w:multiLevelType w:val="hybridMultilevel"/>
    <w:tmpl w:val="417A64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97"/>
    <w:rsid w:val="001901C2"/>
    <w:rsid w:val="002836B2"/>
    <w:rsid w:val="00366F29"/>
    <w:rsid w:val="00386A9C"/>
    <w:rsid w:val="009C5CCE"/>
    <w:rsid w:val="00A05597"/>
    <w:rsid w:val="00A42D81"/>
    <w:rsid w:val="00AC1D91"/>
    <w:rsid w:val="00DE06FA"/>
    <w:rsid w:val="00E47006"/>
    <w:rsid w:val="00E47A2E"/>
    <w:rsid w:val="00F535A2"/>
    <w:rsid w:val="00FD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3C5E8-A4C9-409A-A919-35AAFEA6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97"/>
    <w:pPr>
      <w:spacing w:after="120" w:line="276" w:lineRule="auto"/>
    </w:pPr>
    <w:rPr>
      <w:rFonts w:eastAsiaTheme="minorEastAsia"/>
      <w:sz w:val="21"/>
      <w:szCs w:val="21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A0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5597"/>
    <w:rPr>
      <w:rFonts w:eastAsiaTheme="minorEastAsia"/>
      <w:sz w:val="20"/>
      <w:szCs w:val="20"/>
      <w:lang w:eastAsia="pt-PT"/>
    </w:rPr>
  </w:style>
  <w:style w:type="paragraph" w:styleId="ListParagraph">
    <w:name w:val="List Paragraph"/>
    <w:basedOn w:val="Normal"/>
    <w:uiPriority w:val="34"/>
    <w:qFormat/>
    <w:rsid w:val="00AC1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2E"/>
    <w:rPr>
      <w:rFonts w:ascii="Segoe UI" w:eastAsiaTheme="minorEastAsia" w:hAnsi="Segoe UI" w:cs="Segoe UI"/>
      <w:sz w:val="18"/>
      <w:szCs w:val="18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E4700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006"/>
    <w:rPr>
      <w:rFonts w:eastAsiaTheme="minorEastAsia"/>
      <w:b/>
      <w:bCs/>
      <w:sz w:val="20"/>
      <w:szCs w:val="20"/>
      <w:lang w:eastAsia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70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7006"/>
    <w:rPr>
      <w:rFonts w:eastAsiaTheme="minorEastAsia"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E470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79416-F5D9-4D5E-BCE5-F2FFDEBF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Fundação Calouste Gulbenkian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Graça Santos</dc:creator>
  <cp:keywords/>
  <dc:description/>
  <cp:lastModifiedBy>Ana Teresa Graça Santos</cp:lastModifiedBy>
  <cp:revision>2</cp:revision>
  <cp:lastPrinted>2020-03-05T11:51:00Z</cp:lastPrinted>
  <dcterms:created xsi:type="dcterms:W3CDTF">2020-10-13T16:39:00Z</dcterms:created>
  <dcterms:modified xsi:type="dcterms:W3CDTF">2020-10-13T16:39:00Z</dcterms:modified>
</cp:coreProperties>
</file>